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F943A" w14:textId="14AEBB71" w:rsidR="25DD5587" w:rsidRDefault="25DD5587" w:rsidP="039E0766">
      <w:pPr>
        <w:pStyle w:val="Heading3"/>
        <w:spacing w:before="281" w:beforeAutospacing="0" w:after="281" w:afterAutospacing="0"/>
      </w:pPr>
      <w:r w:rsidRPr="039E0766">
        <w:t>CANCELLATIONS AND RETURNS</w:t>
      </w:r>
    </w:p>
    <w:p w14:paraId="6463B5E7" w14:textId="74E7CADB" w:rsidR="25DD5587" w:rsidRDefault="25DD5587" w:rsidP="039E0766">
      <w:pPr>
        <w:spacing w:before="240" w:after="240"/>
      </w:pPr>
      <w:r w:rsidRPr="039E0766">
        <w:t>This policy applies only to items purchased from this site.</w:t>
      </w:r>
    </w:p>
    <w:p w14:paraId="6879B44B" w14:textId="7F312587" w:rsidR="25DD5587" w:rsidRDefault="25DD5587" w:rsidP="00623FCE">
      <w:pPr>
        <w:pStyle w:val="Heading4"/>
        <w:spacing w:before="319" w:after="319"/>
        <w:jc w:val="both"/>
        <w:rPr>
          <w:b/>
          <w:bCs/>
        </w:rPr>
      </w:pPr>
      <w:r w:rsidRPr="039E0766">
        <w:rPr>
          <w:rFonts w:asciiTheme="minorHAnsi" w:eastAsiaTheme="minorEastAsia" w:hAnsiTheme="minorHAnsi" w:cstheme="minorBidi"/>
          <w:b/>
          <w:bCs/>
          <w:color w:val="auto"/>
          <w:sz w:val="27"/>
          <w:szCs w:val="27"/>
          <w:lang w:eastAsia="en-GB"/>
        </w:rPr>
        <w:t>Cancellations</w:t>
      </w:r>
      <w:r w:rsidR="00CC1649">
        <w:rPr>
          <w:rFonts w:asciiTheme="minorHAnsi" w:eastAsiaTheme="minorEastAsia" w:hAnsiTheme="minorHAnsi" w:cstheme="minorBidi"/>
          <w:b/>
          <w:bCs/>
          <w:color w:val="auto"/>
          <w:sz w:val="27"/>
          <w:szCs w:val="27"/>
          <w:lang w:eastAsia="en-GB"/>
        </w:rPr>
        <w:t xml:space="preserve"> and returns</w:t>
      </w:r>
    </w:p>
    <w:p w14:paraId="19155569" w14:textId="783A278B" w:rsidR="00623FCE" w:rsidRDefault="25DD5587" w:rsidP="00623FCE">
      <w:pPr>
        <w:spacing w:before="240" w:after="240"/>
        <w:jc w:val="both"/>
      </w:pPr>
      <w:r w:rsidRPr="039E0766">
        <w:t xml:space="preserve">We hope you'll love every purchase from our website, but </w:t>
      </w:r>
      <w:r w:rsidR="00623FCE">
        <w:t>if you change your mind, we allow order cancellations before the order is prepared</w:t>
      </w:r>
      <w:r w:rsidR="00CC1649">
        <w:t xml:space="preserve"> and, at any event, within a maximum of 14 days from the date of placing the order</w:t>
      </w:r>
      <w:r w:rsidR="00623FCE">
        <w:t xml:space="preserve">. </w:t>
      </w:r>
    </w:p>
    <w:p w14:paraId="20EED620" w14:textId="3D1370CE" w:rsidR="00623FCE" w:rsidRPr="00623FCE" w:rsidRDefault="00623FCE" w:rsidP="00623FCE">
      <w:pPr>
        <w:spacing w:before="240" w:after="240"/>
        <w:jc w:val="both"/>
      </w:pPr>
      <w:r w:rsidRPr="00623FCE">
        <w:t>How to cancel your order:</w:t>
      </w:r>
    </w:p>
    <w:p w14:paraId="676D0AB4" w14:textId="50EAF8FB" w:rsidR="00623FCE" w:rsidRDefault="00CC1649" w:rsidP="00623FCE">
      <w:pPr>
        <w:pStyle w:val="ListParagraph"/>
        <w:numPr>
          <w:ilvl w:val="0"/>
          <w:numId w:val="14"/>
        </w:numPr>
        <w:spacing w:before="240" w:after="240"/>
        <w:jc w:val="both"/>
      </w:pPr>
      <w:r>
        <w:t xml:space="preserve">Notify us via </w:t>
      </w:r>
      <w:r w:rsidR="000C2DDA">
        <w:t xml:space="preserve">email quoting </w:t>
      </w:r>
      <w:r w:rsidR="00623FCE" w:rsidRPr="00623FCE">
        <w:t xml:space="preserve">your order details </w:t>
      </w:r>
      <w:r w:rsidR="000C2DDA">
        <w:t>to the following email address: [</w:t>
      </w:r>
      <w:r w:rsidR="000C2DDA" w:rsidRPr="000C2DDA">
        <w:rPr>
          <w:highlight w:val="yellow"/>
        </w:rPr>
        <w:t>enter email address</w:t>
      </w:r>
      <w:r w:rsidR="000C2DDA">
        <w:t>]</w:t>
      </w:r>
    </w:p>
    <w:p w14:paraId="094D99FA" w14:textId="77777777" w:rsidR="00623FCE" w:rsidRPr="00623FCE" w:rsidRDefault="00623FCE" w:rsidP="00623FCE">
      <w:pPr>
        <w:pStyle w:val="ListParagraph"/>
        <w:spacing w:before="240" w:after="240"/>
        <w:jc w:val="both"/>
      </w:pPr>
    </w:p>
    <w:p w14:paraId="107320DB" w14:textId="0A5013D7" w:rsidR="00623FCE" w:rsidRDefault="00623FCE" w:rsidP="00623FCE">
      <w:pPr>
        <w:pStyle w:val="ListParagraph"/>
        <w:numPr>
          <w:ilvl w:val="0"/>
          <w:numId w:val="14"/>
        </w:numPr>
        <w:spacing w:before="240" w:after="240"/>
        <w:jc w:val="both"/>
      </w:pPr>
      <w:r w:rsidRPr="00623FCE">
        <w:t>Select</w:t>
      </w:r>
      <w:r w:rsidR="000C2DDA">
        <w:t xml:space="preserve"> or quote</w:t>
      </w:r>
      <w:r w:rsidRPr="00623FCE">
        <w:t xml:space="preserve"> the items you want to cancel and your reason for cancellation</w:t>
      </w:r>
    </w:p>
    <w:p w14:paraId="44458A5A" w14:textId="77777777" w:rsidR="00623FCE" w:rsidRPr="00623FCE" w:rsidRDefault="00623FCE" w:rsidP="00623FCE">
      <w:pPr>
        <w:pStyle w:val="ListParagraph"/>
      </w:pPr>
    </w:p>
    <w:p w14:paraId="4EB8A444" w14:textId="4C0AD222" w:rsidR="00623FCE" w:rsidRPr="00623FCE" w:rsidRDefault="00623FCE" w:rsidP="00623FCE">
      <w:pPr>
        <w:pStyle w:val="ListParagraph"/>
        <w:numPr>
          <w:ilvl w:val="0"/>
          <w:numId w:val="14"/>
        </w:numPr>
        <w:spacing w:before="240" w:after="240"/>
        <w:jc w:val="both"/>
      </w:pPr>
      <w:r w:rsidRPr="00623FCE">
        <w:t>We</w:t>
      </w:r>
      <w:r>
        <w:t xml:space="preserve"> will</w:t>
      </w:r>
      <w:r w:rsidRPr="00623FCE">
        <w:t xml:space="preserve"> email you confirmation of your cancelled order</w:t>
      </w:r>
    </w:p>
    <w:p w14:paraId="6FB078FF" w14:textId="0244139F" w:rsidR="25DD5587" w:rsidRDefault="00623FCE" w:rsidP="00623FCE">
      <w:pPr>
        <w:spacing w:before="240" w:after="240"/>
        <w:jc w:val="both"/>
      </w:pPr>
      <w:r>
        <w:t xml:space="preserve">If the items have been delivered and </w:t>
      </w:r>
      <w:r w:rsidR="25DD5587" w:rsidRPr="039E0766">
        <w:t xml:space="preserve">you are not completely satisfied, you may </w:t>
      </w:r>
      <w:r w:rsidR="00CC1649">
        <w:t xml:space="preserve">return the items </w:t>
      </w:r>
      <w:r w:rsidR="25DD5587" w:rsidRPr="039E0766">
        <w:t xml:space="preserve">to us within </w:t>
      </w:r>
      <w:r w:rsidR="25DD5587" w:rsidRPr="039E0766">
        <w:rPr>
          <w:b/>
          <w:bCs/>
          <w:highlight w:val="yellow"/>
        </w:rPr>
        <w:t>14 days</w:t>
      </w:r>
      <w:r w:rsidR="25DD5587" w:rsidRPr="039E0766">
        <w:t xml:space="preserve"> </w:t>
      </w:r>
      <w:r w:rsidR="00CC1649" w:rsidRPr="00CC1649">
        <w:t>from the date you received the items</w:t>
      </w:r>
      <w:r w:rsidR="25DD5587" w:rsidRPr="039E0766">
        <w:t>.</w:t>
      </w:r>
      <w:r w:rsidR="00CC1649">
        <w:t xml:space="preserve"> </w:t>
      </w:r>
    </w:p>
    <w:p w14:paraId="3DED3C0A" w14:textId="49C0CAAA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Condition for return</w:t>
      </w:r>
      <w:r w:rsidRPr="039E0766">
        <w:t xml:space="preserve">: The product must be unopened, </w:t>
      </w:r>
      <w:r w:rsidR="002C51A7">
        <w:t xml:space="preserve">undamaged and unused </w:t>
      </w:r>
      <w:r w:rsidRPr="039E0766">
        <w:t>with all seals, packaging, and shrink-wrap intact</w:t>
      </w:r>
      <w:r w:rsidR="000D2F6D">
        <w:t xml:space="preserve"> and</w:t>
      </w:r>
      <w:r w:rsidR="000D2F6D" w:rsidRPr="000D2F6D">
        <w:t xml:space="preserve"> in the same condition you received them</w:t>
      </w:r>
      <w:r w:rsidRPr="039E0766">
        <w:t xml:space="preserve">. </w:t>
      </w:r>
      <w:r w:rsidR="00501B96" w:rsidRPr="00501B96">
        <w:t>If an item has a security tag attached, it must be returned with the tag in its original position</w:t>
      </w:r>
      <w:r w:rsidR="000D2F6D" w:rsidRPr="000D2F6D">
        <w:t xml:space="preserve">. </w:t>
      </w:r>
      <w:r w:rsidR="00EA51C8" w:rsidRPr="00EA51C8">
        <w:t xml:space="preserve">If you received a </w:t>
      </w:r>
      <w:r w:rsidR="00EA51C8">
        <w:t>r</w:t>
      </w:r>
      <w:r w:rsidR="00EA51C8" w:rsidRPr="00EA51C8">
        <w:t xml:space="preserve">eturn </w:t>
      </w:r>
      <w:r w:rsidR="00EA51C8">
        <w:t>n</w:t>
      </w:r>
      <w:r w:rsidR="00EA51C8" w:rsidRPr="00EA51C8">
        <w:t xml:space="preserve">ote with your order, </w:t>
      </w:r>
      <w:r w:rsidR="00EA51C8">
        <w:t xml:space="preserve">please complete the same and </w:t>
      </w:r>
      <w:r w:rsidR="00EA51C8" w:rsidRPr="00EA51C8">
        <w:t>attach it to the outside of your package</w:t>
      </w:r>
      <w:r w:rsidR="00EA51C8">
        <w:t xml:space="preserve">. </w:t>
      </w:r>
      <w:r w:rsidR="000D2F6D" w:rsidRPr="000D2F6D">
        <w:t xml:space="preserve">Any returns that do not meet our policy will not be accepted. </w:t>
      </w:r>
      <w:r w:rsidRPr="039E0766">
        <w:t>Upon receiving the returned product, we will issue a full refund or credit note for the amount paid. This applies to a visual inspection only, not a product trial.</w:t>
      </w:r>
    </w:p>
    <w:p w14:paraId="7802CBD2" w14:textId="586A8A91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Return shipment</w:t>
      </w:r>
      <w:r w:rsidRPr="039E0766">
        <w:t xml:space="preserve">: We recommend using </w:t>
      </w:r>
      <w:bookmarkStart w:id="0" w:name="_Hlk177661703"/>
      <w:r w:rsidRPr="039E0766">
        <w:t xml:space="preserve">a recorded delivery service </w:t>
      </w:r>
      <w:bookmarkEnd w:id="0"/>
      <w:r w:rsidRPr="039E0766">
        <w:t>for your protection.</w:t>
      </w:r>
      <w:r w:rsidR="00B9777E">
        <w:t xml:space="preserve"> </w:t>
      </w:r>
      <w:r w:rsidR="00B9777E" w:rsidRPr="00B9777E">
        <w:t>Customers are liable for any returns made at their own expense.</w:t>
      </w:r>
    </w:p>
    <w:p w14:paraId="1B2AD799" w14:textId="63840828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Return costs</w:t>
      </w:r>
      <w:r w:rsidRPr="039E0766">
        <w:t>: You are responsible for return shipping costs unless the item was delivered in error or is faulty. The item should be securely packaged and returned with a copy of your invoice. The return must reach us within seven working days from the return notification date.</w:t>
      </w:r>
    </w:p>
    <w:p w14:paraId="548E0454" w14:textId="7581A2F5" w:rsidR="004762E3" w:rsidRDefault="25DD5587" w:rsidP="004762E3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Opened items</w:t>
      </w:r>
      <w:r w:rsidRPr="039E0766">
        <w:t>: We can only accept the return of opened items if they are faulty</w:t>
      </w:r>
      <w:r w:rsidR="00CC1649" w:rsidRPr="00CC1649">
        <w:t xml:space="preserve"> and/or of unsatisfactory quality and/or unfit for their purpose</w:t>
      </w:r>
      <w:r w:rsidRPr="039E0766">
        <w:t>.</w:t>
      </w:r>
    </w:p>
    <w:p w14:paraId="356B0A4C" w14:textId="50FF2F8C" w:rsidR="25DD5587" w:rsidRDefault="25DD5587" w:rsidP="00623FCE">
      <w:pPr>
        <w:pStyle w:val="Heading3"/>
        <w:spacing w:before="281" w:beforeAutospacing="0" w:after="281" w:afterAutospacing="0"/>
        <w:jc w:val="both"/>
      </w:pPr>
      <w:r w:rsidRPr="039E0766">
        <w:t>Additional Conditions</w:t>
      </w:r>
    </w:p>
    <w:p w14:paraId="09BE9924" w14:textId="2187A61B" w:rsidR="25DD5587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t>Goods are subject to availability. We reserve the right to cancel the contract if an item is unavailable.</w:t>
      </w:r>
    </w:p>
    <w:p w14:paraId="12812CBC" w14:textId="30D12385" w:rsidR="25DD5587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t>Payment and delivery charges are non-refundable</w:t>
      </w:r>
      <w:r w:rsidR="00CC1649">
        <w:t xml:space="preserve"> unless the items were received faulty and/or of unsatisfactory quality and/or unfit for their purpose</w:t>
      </w:r>
      <w:r w:rsidRPr="039E0766">
        <w:t>.</w:t>
      </w:r>
    </w:p>
    <w:p w14:paraId="75DD237E" w14:textId="6F2624B5" w:rsidR="25DD5587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lastRenderedPageBreak/>
        <w:t>Prices and product specifications are subject to change without notice. Minor variations in specification do not entitle the purchaser to cancel the contract.</w:t>
      </w:r>
    </w:p>
    <w:p w14:paraId="130AFCB7" w14:textId="2F399D59" w:rsidR="25DD5587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t xml:space="preserve">Claims for </w:t>
      </w:r>
      <w:r w:rsidR="005E602E">
        <w:t xml:space="preserve">flawed and/or defective and/or </w:t>
      </w:r>
      <w:r w:rsidRPr="039E0766">
        <w:t>damaged goods must be made within 24 hours of receipt. Please inspect goods immediately upon delivery</w:t>
      </w:r>
      <w:r w:rsidR="005E602E">
        <w:t xml:space="preserve"> and send an email to our Customer Service team</w:t>
      </w:r>
      <w:r w:rsidR="00C749D8">
        <w:t xml:space="preserve"> </w:t>
      </w:r>
      <w:r w:rsidR="002D5329">
        <w:t>comprehensively informing</w:t>
      </w:r>
      <w:r w:rsidR="005E602E">
        <w:t xml:space="preserve"> them of the flaw, defect or damage</w:t>
      </w:r>
      <w:r w:rsidRPr="039E0766">
        <w:t>.</w:t>
      </w:r>
    </w:p>
    <w:p w14:paraId="42C33185" w14:textId="79310BE7" w:rsidR="039E0766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t>For product suitability inquiries, please contact the manufacturer.</w:t>
      </w:r>
    </w:p>
    <w:p w14:paraId="594A6D82" w14:textId="5CEC6D48" w:rsidR="039E0766" w:rsidRPr="00E82F11" w:rsidRDefault="039E0766" w:rsidP="00623FCE">
      <w:pPr>
        <w:jc w:val="both"/>
      </w:pPr>
    </w:p>
    <w:p w14:paraId="3DA0C5EE" w14:textId="0B91BD5A" w:rsidR="25DD5587" w:rsidRDefault="25DD5587" w:rsidP="00623FCE">
      <w:pPr>
        <w:pStyle w:val="Heading3"/>
        <w:spacing w:before="281" w:beforeAutospacing="0" w:after="281" w:afterAutospacing="0"/>
        <w:jc w:val="both"/>
      </w:pPr>
      <w:r w:rsidRPr="039E0766">
        <w:t>Delivery and Charges</w:t>
      </w:r>
    </w:p>
    <w:p w14:paraId="10113F8A" w14:textId="225057D0" w:rsidR="25DD5587" w:rsidRDefault="25DD5587" w:rsidP="00623FCE">
      <w:pPr>
        <w:spacing w:before="240" w:after="240"/>
        <w:jc w:val="both"/>
      </w:pPr>
      <w:r w:rsidRPr="039E0766">
        <w:t>Orders may be subject to a delivery charge. For more information, please see our Shipping Policy (Shipping Policy link).</w:t>
      </w:r>
    </w:p>
    <w:p w14:paraId="75FD0457" w14:textId="1B570A27" w:rsidR="25DD5587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rPr>
          <w:b/>
          <w:bCs/>
        </w:rPr>
        <w:t>First-time orders</w:t>
      </w:r>
      <w:r w:rsidRPr="039E0766">
        <w:t>: The cardholder's name and address must match the delivery address for the first order.</w:t>
      </w:r>
    </w:p>
    <w:p w14:paraId="783209DC" w14:textId="42CBC212" w:rsidR="25DD5587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t>We do not deliver to P.O. Boxes.</w:t>
      </w:r>
    </w:p>
    <w:p w14:paraId="101A422D" w14:textId="1713935D" w:rsidR="25DD5587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t xml:space="preserve">We aim to dispatch goods within </w:t>
      </w:r>
      <w:r w:rsidRPr="039E0766">
        <w:rPr>
          <w:b/>
          <w:bCs/>
          <w:highlight w:val="yellow"/>
        </w:rPr>
        <w:t>48 hours</w:t>
      </w:r>
      <w:r w:rsidRPr="039E0766">
        <w:rPr>
          <w:highlight w:val="yellow"/>
        </w:rPr>
        <w:t xml:space="preserve"> o</w:t>
      </w:r>
      <w:r w:rsidRPr="039E0766">
        <w:t>f receiving your order. However, this may vary based on stock availability. Delivery times are provided in good faith but are not binding. We are not responsible for transport delays.</w:t>
      </w:r>
    </w:p>
    <w:p w14:paraId="09940802" w14:textId="319F85A6" w:rsidR="25DD5587" w:rsidRDefault="25DD5587" w:rsidP="00623FCE">
      <w:pPr>
        <w:pStyle w:val="ListParagraph"/>
        <w:numPr>
          <w:ilvl w:val="0"/>
          <w:numId w:val="1"/>
        </w:numPr>
        <w:jc w:val="both"/>
      </w:pPr>
      <w:r w:rsidRPr="039E0766">
        <w:t>Late delivery does not entitle you to cancel the order.</w:t>
      </w:r>
    </w:p>
    <w:p w14:paraId="775B0FD6" w14:textId="442EAC06" w:rsidR="039E0766" w:rsidRDefault="039E0766" w:rsidP="00623FCE">
      <w:pPr>
        <w:jc w:val="both"/>
      </w:pPr>
    </w:p>
    <w:p w14:paraId="10CB887B" w14:textId="28D793E1" w:rsidR="25DD5587" w:rsidRDefault="25DD5587" w:rsidP="00623FCE">
      <w:pPr>
        <w:pStyle w:val="Heading3"/>
        <w:spacing w:before="281" w:beforeAutospacing="0" w:after="281" w:afterAutospacing="0"/>
        <w:jc w:val="both"/>
      </w:pPr>
      <w:r w:rsidRPr="039E0766">
        <w:t>Refunds (Cyprus)</w:t>
      </w:r>
    </w:p>
    <w:p w14:paraId="2850AA6F" w14:textId="42897FC6" w:rsidR="25DD5587" w:rsidRDefault="25DD5587" w:rsidP="00623FCE">
      <w:pPr>
        <w:spacing w:before="240" w:after="240"/>
        <w:jc w:val="both"/>
      </w:pPr>
      <w:r w:rsidRPr="039E0766">
        <w:t xml:space="preserve">You have the right to request a refund within </w:t>
      </w:r>
      <w:r w:rsidRPr="039E0766">
        <w:rPr>
          <w:b/>
          <w:bCs/>
          <w:highlight w:val="yellow"/>
        </w:rPr>
        <w:t>14 calendar days</w:t>
      </w:r>
      <w:r w:rsidRPr="039E0766">
        <w:t xml:space="preserve"> from the date you received the product.</w:t>
      </w:r>
    </w:p>
    <w:p w14:paraId="00ADF41F" w14:textId="558D962F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Return process</w:t>
      </w:r>
      <w:r w:rsidRPr="039E0766">
        <w:t>: It is recommended to keep your tracking ID when sending items back via [</w:t>
      </w:r>
      <w:r w:rsidRPr="039E0766">
        <w:rPr>
          <w:highlight w:val="yellow"/>
        </w:rPr>
        <w:t>COURIER</w:t>
      </w:r>
      <w:r w:rsidRPr="039E0766">
        <w:t>] to ensure we can track your package. You can return the product to [</w:t>
      </w:r>
      <w:r w:rsidRPr="039E0766">
        <w:rPr>
          <w:highlight w:val="yellow"/>
        </w:rPr>
        <w:t>YOUR FULL ADDRESS]</w:t>
      </w:r>
      <w:r w:rsidRPr="039E0766">
        <w:t xml:space="preserve"> through any postal service of your choice.</w:t>
      </w:r>
    </w:p>
    <w:p w14:paraId="6FFDB77F" w14:textId="5ED9FDE6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Return costs</w:t>
      </w:r>
      <w:r w:rsidRPr="039E0766">
        <w:t>: You are responsible for the return costs. Include the confirmation email with the package.</w:t>
      </w:r>
    </w:p>
    <w:p w14:paraId="7AFE4B29" w14:textId="5EA0DF04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Refund process</w:t>
      </w:r>
      <w:r w:rsidRPr="039E0766">
        <w:t xml:space="preserve">: Refunds are processed via bank transfer </w:t>
      </w:r>
      <w:r w:rsidR="00EC0950" w:rsidRPr="00EC0950">
        <w:t xml:space="preserve">to your original payment method </w:t>
      </w:r>
      <w:r w:rsidRPr="039E0766">
        <w:t>after we receive and inspect the product to confirm it is in its original, unopened condition.</w:t>
      </w:r>
      <w:r w:rsidR="00EC0950">
        <w:t xml:space="preserve"> </w:t>
      </w:r>
      <w:r w:rsidRPr="039E0766">
        <w:t xml:space="preserve">If you paid by </w:t>
      </w:r>
      <w:r w:rsidRPr="039E0766">
        <w:rPr>
          <w:b/>
          <w:bCs/>
        </w:rPr>
        <w:t>cash on delivery</w:t>
      </w:r>
      <w:r w:rsidRPr="039E0766">
        <w:t>, please provide your IBAN, account holder name, and bank institution name for the refund process. Bank transfer fees will be deducted from the refund amount.</w:t>
      </w:r>
      <w:r w:rsidR="00EC0950">
        <w:t xml:space="preserve"> </w:t>
      </w:r>
      <w:bookmarkStart w:id="1" w:name="_Hlk177726390"/>
      <w:r w:rsidR="00EC0950" w:rsidRPr="00EC0950">
        <w:t>Refunds can take up to 14 days to show in your account, depending on your payment</w:t>
      </w:r>
      <w:r w:rsidR="00974814">
        <w:t xml:space="preserve"> services</w:t>
      </w:r>
      <w:r w:rsidR="00EC0950" w:rsidRPr="00EC0950">
        <w:t xml:space="preserve"> provider.</w:t>
      </w:r>
      <w:bookmarkEnd w:id="1"/>
    </w:p>
    <w:p w14:paraId="67B6E695" w14:textId="689DA393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Non-refundable fees</w:t>
      </w:r>
      <w:r w:rsidRPr="039E0766">
        <w:t>: Initial shipping and cash on delivery fees are non-refundable. Refunds apply only to the product value.</w:t>
      </w:r>
      <w:r w:rsidR="00EC0950">
        <w:t xml:space="preserve"> </w:t>
      </w:r>
    </w:p>
    <w:p w14:paraId="37A267E5" w14:textId="2A06C074" w:rsidR="25DD5587" w:rsidRDefault="25DD5587" w:rsidP="00623FCE">
      <w:pPr>
        <w:spacing w:before="240" w:after="240"/>
        <w:jc w:val="both"/>
      </w:pPr>
      <w:r w:rsidRPr="039E0766">
        <w:t>Refund requests can be emailed to [Email Address], along with your order number or phone number, or you can include the details in the package.</w:t>
      </w:r>
    </w:p>
    <w:p w14:paraId="2F189963" w14:textId="77777777" w:rsidR="004762E3" w:rsidRDefault="004762E3" w:rsidP="00623FCE">
      <w:pPr>
        <w:spacing w:before="240" w:after="240"/>
        <w:jc w:val="both"/>
      </w:pPr>
    </w:p>
    <w:p w14:paraId="4A4EA07A" w14:textId="3D5F221D" w:rsidR="25DD5587" w:rsidRDefault="25DD5587" w:rsidP="00623FCE">
      <w:pPr>
        <w:pStyle w:val="Heading3"/>
        <w:spacing w:before="281" w:beforeAutospacing="0" w:after="281" w:afterAutospacing="0"/>
        <w:jc w:val="both"/>
      </w:pPr>
      <w:r w:rsidRPr="039E0766">
        <w:lastRenderedPageBreak/>
        <w:t>Refunds (Abroad)</w:t>
      </w:r>
    </w:p>
    <w:p w14:paraId="1937DE7C" w14:textId="18B8132B" w:rsidR="25DD5587" w:rsidRDefault="25DD5587" w:rsidP="00623FCE">
      <w:pPr>
        <w:spacing w:before="240" w:after="240"/>
        <w:jc w:val="both"/>
      </w:pPr>
      <w:r w:rsidRPr="039E0766">
        <w:t xml:space="preserve">If you are abroad, you may request a refund within </w:t>
      </w:r>
      <w:r w:rsidRPr="039E0766">
        <w:rPr>
          <w:b/>
          <w:bCs/>
          <w:highlight w:val="yellow"/>
        </w:rPr>
        <w:t>14 calendar days</w:t>
      </w:r>
      <w:r w:rsidRPr="039E0766">
        <w:t xml:space="preserve"> from the date you received the product.</w:t>
      </w:r>
    </w:p>
    <w:p w14:paraId="35993D86" w14:textId="5C6DDB10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t xml:space="preserve">You can return the product to </w:t>
      </w:r>
      <w:r w:rsidRPr="039E0766">
        <w:rPr>
          <w:highlight w:val="yellow"/>
        </w:rPr>
        <w:t>[YOUR FULL ADDRESS]</w:t>
      </w:r>
      <w:r w:rsidRPr="039E0766">
        <w:t xml:space="preserve"> through any postal service of your choice. You are responsible for the return costs.</w:t>
      </w:r>
    </w:p>
    <w:p w14:paraId="60137AD0" w14:textId="48C35D80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Tracking</w:t>
      </w:r>
      <w:r w:rsidRPr="039E0766">
        <w:t>: Keep the tracking ID to ensure we can locate your package. Include the confirmation email in the package.</w:t>
      </w:r>
    </w:p>
    <w:p w14:paraId="6686B4B6" w14:textId="2726044A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Refund process</w:t>
      </w:r>
      <w:r w:rsidRPr="039E0766">
        <w:t xml:space="preserve">: Refunds are processed via bank transfer </w:t>
      </w:r>
      <w:r w:rsidR="002A5853" w:rsidRPr="002A5853">
        <w:t xml:space="preserve">to your original payment method </w:t>
      </w:r>
      <w:r w:rsidRPr="039E0766">
        <w:t xml:space="preserve">once the product is received and confirmed to be in its original, unopened condition. For </w:t>
      </w:r>
      <w:r w:rsidRPr="039E0766">
        <w:rPr>
          <w:b/>
          <w:bCs/>
        </w:rPr>
        <w:t>cash-on-delivery payments</w:t>
      </w:r>
      <w:r w:rsidRPr="039E0766">
        <w:t>, provide your IBAN, account holder name, and bank institution name. Bank transfer fees will be deducted from the refund amount.</w:t>
      </w:r>
      <w:r w:rsidR="002A5853">
        <w:t xml:space="preserve"> </w:t>
      </w:r>
      <w:r w:rsidR="002A5853" w:rsidRPr="002A5853">
        <w:t xml:space="preserve">Refunds can take up to 14 days to show in your account, depending on your payment </w:t>
      </w:r>
      <w:r w:rsidR="00974814">
        <w:t xml:space="preserve">services </w:t>
      </w:r>
      <w:r w:rsidR="002A5853" w:rsidRPr="002A5853">
        <w:t>provider.</w:t>
      </w:r>
      <w:r w:rsidR="002A5853">
        <w:t xml:space="preserve"> </w:t>
      </w:r>
    </w:p>
    <w:p w14:paraId="23CC7E4F" w14:textId="45B24D17" w:rsidR="039E0766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Non-refundable fees</w:t>
      </w:r>
      <w:r w:rsidRPr="039E0766">
        <w:t>: Initial shipping and cash on delivery fees are non-refundable.</w:t>
      </w:r>
    </w:p>
    <w:p w14:paraId="07EC7268" w14:textId="2BAEAD57" w:rsidR="25DD5587" w:rsidRDefault="25DD5587" w:rsidP="00623FCE">
      <w:pPr>
        <w:pStyle w:val="Heading3"/>
        <w:spacing w:before="281" w:beforeAutospacing="0" w:after="281" w:afterAutospacing="0"/>
        <w:jc w:val="both"/>
      </w:pPr>
      <w:r w:rsidRPr="039E0766">
        <w:t>Exchanges (Cyprus)</w:t>
      </w:r>
    </w:p>
    <w:p w14:paraId="5292A194" w14:textId="65CB9609" w:rsidR="25DD5587" w:rsidRDefault="25DD5587" w:rsidP="00623FCE">
      <w:pPr>
        <w:spacing w:before="240" w:after="240"/>
        <w:jc w:val="both"/>
      </w:pPr>
      <w:r w:rsidRPr="039E0766">
        <w:t xml:space="preserve">You have the right to request an exchange within </w:t>
      </w:r>
      <w:r w:rsidRPr="039E0766">
        <w:rPr>
          <w:b/>
          <w:bCs/>
          <w:highlight w:val="yellow"/>
        </w:rPr>
        <w:t>14 calendar days</w:t>
      </w:r>
      <w:r w:rsidRPr="039E0766">
        <w:t xml:space="preserve"> from the date you received the product.</w:t>
      </w:r>
    </w:p>
    <w:p w14:paraId="57ABBA22" w14:textId="087A5E7E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In-store exchange</w:t>
      </w:r>
      <w:r w:rsidRPr="039E0766">
        <w:t xml:space="preserve">: Visit any of our stores </w:t>
      </w:r>
      <w:r w:rsidRPr="039E0766">
        <w:rPr>
          <w:highlight w:val="yellow"/>
        </w:rPr>
        <w:t>(see our locations [HERE])</w:t>
      </w:r>
      <w:r w:rsidRPr="039E0766">
        <w:t xml:space="preserve"> with the Order Confirmation email as proof of purchase. You can exchange the product for another item or receive a credit note for future use.</w:t>
      </w:r>
    </w:p>
    <w:p w14:paraId="0E117ED6" w14:textId="053742EB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rPr>
          <w:b/>
          <w:bCs/>
        </w:rPr>
        <w:t>Courier exchange</w:t>
      </w:r>
      <w:r w:rsidRPr="039E0766">
        <w:t xml:space="preserve">: Contact </w:t>
      </w:r>
      <w:r w:rsidRPr="039E0766">
        <w:rPr>
          <w:highlight w:val="yellow"/>
        </w:rPr>
        <w:t>[Courier Name]</w:t>
      </w:r>
      <w:r w:rsidRPr="039E0766">
        <w:t xml:space="preserve"> via phone [Phone Number] or email [</w:t>
      </w:r>
      <w:r w:rsidRPr="039E0766">
        <w:rPr>
          <w:highlight w:val="yellow"/>
        </w:rPr>
        <w:t>Email Address]</w:t>
      </w:r>
      <w:r w:rsidRPr="039E0766">
        <w:t xml:space="preserve"> to arrange the exchange. Include the confirmation email in the </w:t>
      </w:r>
      <w:proofErr w:type="gramStart"/>
      <w:r w:rsidRPr="039E0766">
        <w:t>package, and</w:t>
      </w:r>
      <w:proofErr w:type="gramEnd"/>
      <w:r w:rsidRPr="039E0766">
        <w:t xml:space="preserve"> keep the tracking ID for reference. You can return the product to </w:t>
      </w:r>
      <w:r w:rsidRPr="039E0766">
        <w:rPr>
          <w:highlight w:val="yellow"/>
        </w:rPr>
        <w:t>[YOUR FULL ADDRESS]</w:t>
      </w:r>
      <w:r w:rsidRPr="039E0766">
        <w:t xml:space="preserve"> through any postal service of your choice.</w:t>
      </w:r>
    </w:p>
    <w:p w14:paraId="763B8771" w14:textId="35EB9586" w:rsidR="25DD5587" w:rsidRDefault="25DD5587" w:rsidP="00623FCE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t xml:space="preserve">If the exchanged product has a </w:t>
      </w:r>
      <w:r w:rsidRPr="039E0766">
        <w:rPr>
          <w:b/>
          <w:bCs/>
        </w:rPr>
        <w:t>higher value</w:t>
      </w:r>
      <w:r w:rsidRPr="039E0766">
        <w:t xml:space="preserve">, the difference will be paid by cash on delivery to </w:t>
      </w:r>
      <w:r w:rsidRPr="039E0766">
        <w:rPr>
          <w:highlight w:val="yellow"/>
        </w:rPr>
        <w:t>[Courier Name]</w:t>
      </w:r>
      <w:r w:rsidRPr="039E0766">
        <w:t>.</w:t>
      </w:r>
    </w:p>
    <w:p w14:paraId="4DC230D1" w14:textId="4E0EE8F3" w:rsidR="039E0766" w:rsidRDefault="25DD5587" w:rsidP="001C1D58">
      <w:pPr>
        <w:pStyle w:val="ListParagraph"/>
        <w:numPr>
          <w:ilvl w:val="0"/>
          <w:numId w:val="1"/>
        </w:numPr>
        <w:spacing w:before="240" w:after="240"/>
        <w:jc w:val="both"/>
      </w:pPr>
      <w:r w:rsidRPr="039E0766">
        <w:t xml:space="preserve">If the exchanged product has a </w:t>
      </w:r>
      <w:r w:rsidRPr="039E0766">
        <w:rPr>
          <w:b/>
          <w:bCs/>
        </w:rPr>
        <w:t>lower value</w:t>
      </w:r>
      <w:r w:rsidRPr="039E0766">
        <w:t>, the difference will be refunded as per the refund policy.</w:t>
      </w:r>
    </w:p>
    <w:p w14:paraId="17928E99" w14:textId="7739E990" w:rsidR="25DD5587" w:rsidRDefault="25DD5587" w:rsidP="039E0766">
      <w:pPr>
        <w:pStyle w:val="Heading3"/>
        <w:spacing w:before="281" w:beforeAutospacing="0" w:after="281" w:afterAutospacing="0"/>
      </w:pPr>
      <w:r w:rsidRPr="039E0766">
        <w:t>Exchanges (Abroad)</w:t>
      </w:r>
    </w:p>
    <w:p w14:paraId="18E5E7A9" w14:textId="01FF6587" w:rsidR="25DD5587" w:rsidRDefault="25DD5587" w:rsidP="039E0766">
      <w:pPr>
        <w:spacing w:before="240" w:after="240"/>
      </w:pPr>
      <w:r w:rsidRPr="039E0766">
        <w:t>To request an exchange for orders outside Cyprus:</w:t>
      </w:r>
    </w:p>
    <w:p w14:paraId="5DD33222" w14:textId="026F6575" w:rsidR="25DD5587" w:rsidRDefault="25DD5587" w:rsidP="039E0766">
      <w:pPr>
        <w:pStyle w:val="ListParagraph"/>
        <w:numPr>
          <w:ilvl w:val="0"/>
          <w:numId w:val="1"/>
        </w:numPr>
        <w:spacing w:before="240" w:after="240"/>
      </w:pPr>
      <w:r w:rsidRPr="039E0766">
        <w:t xml:space="preserve">Contact </w:t>
      </w:r>
      <w:r w:rsidRPr="039E0766">
        <w:rPr>
          <w:highlight w:val="yellow"/>
        </w:rPr>
        <w:t>[Courier Name]</w:t>
      </w:r>
      <w:r w:rsidRPr="039E0766">
        <w:t xml:space="preserve"> via phone </w:t>
      </w:r>
      <w:r w:rsidRPr="039E0766">
        <w:rPr>
          <w:highlight w:val="yellow"/>
        </w:rPr>
        <w:t>[Phone Number</w:t>
      </w:r>
      <w:r w:rsidRPr="039E0766">
        <w:t xml:space="preserve">] or email </w:t>
      </w:r>
      <w:r w:rsidRPr="039E0766">
        <w:rPr>
          <w:highlight w:val="yellow"/>
        </w:rPr>
        <w:t>[Email Address]</w:t>
      </w:r>
      <w:r w:rsidRPr="039E0766">
        <w:t>. You are responsible for covering return shipping and any related charges.</w:t>
      </w:r>
    </w:p>
    <w:p w14:paraId="1321AFBE" w14:textId="4EDD3BE0" w:rsidR="25DD5587" w:rsidRDefault="25DD5587" w:rsidP="039E0766">
      <w:pPr>
        <w:pStyle w:val="ListParagraph"/>
        <w:numPr>
          <w:ilvl w:val="0"/>
          <w:numId w:val="1"/>
        </w:numPr>
        <w:spacing w:before="240" w:after="240"/>
      </w:pPr>
      <w:r w:rsidRPr="039E0766">
        <w:t xml:space="preserve">You can return the product to </w:t>
      </w:r>
      <w:r w:rsidRPr="039E0766">
        <w:rPr>
          <w:highlight w:val="yellow"/>
        </w:rPr>
        <w:t>[YOUR FULL ADDRESS]</w:t>
      </w:r>
      <w:r w:rsidRPr="039E0766">
        <w:t xml:space="preserve"> through any postal service of your choice. Include the confirmation email in the package and keep the tracking ID for reference.</w:t>
      </w:r>
    </w:p>
    <w:p w14:paraId="4A7AA940" w14:textId="039B6D93" w:rsidR="25DD5587" w:rsidRDefault="25DD5587" w:rsidP="039E0766">
      <w:pPr>
        <w:pStyle w:val="ListParagraph"/>
        <w:numPr>
          <w:ilvl w:val="0"/>
          <w:numId w:val="1"/>
        </w:numPr>
        <w:spacing w:before="240" w:after="240"/>
      </w:pPr>
      <w:r w:rsidRPr="039E0766">
        <w:t>Upon receiving the returned product in its original condition, we will ship the new item.</w:t>
      </w:r>
    </w:p>
    <w:p w14:paraId="701D970A" w14:textId="70F56C2D" w:rsidR="25DD5587" w:rsidRDefault="25DD5587" w:rsidP="039E0766">
      <w:pPr>
        <w:pStyle w:val="ListParagraph"/>
        <w:numPr>
          <w:ilvl w:val="0"/>
          <w:numId w:val="1"/>
        </w:numPr>
        <w:spacing w:before="240" w:after="240"/>
      </w:pPr>
      <w:r w:rsidRPr="039E0766">
        <w:t xml:space="preserve">If the exchanged product has a </w:t>
      </w:r>
      <w:r w:rsidRPr="039E0766">
        <w:rPr>
          <w:b/>
          <w:bCs/>
        </w:rPr>
        <w:t>higher value</w:t>
      </w:r>
      <w:r w:rsidRPr="039E0766">
        <w:t xml:space="preserve">, the difference will be paid by cash on delivery to </w:t>
      </w:r>
      <w:r w:rsidRPr="039E0766">
        <w:rPr>
          <w:highlight w:val="yellow"/>
        </w:rPr>
        <w:t>[Courier Name]</w:t>
      </w:r>
      <w:r w:rsidRPr="039E0766">
        <w:t>.</w:t>
      </w:r>
    </w:p>
    <w:p w14:paraId="098F851E" w14:textId="0A2C5398" w:rsidR="039E0766" w:rsidRDefault="25DD5587" w:rsidP="00E971DE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sz w:val="21"/>
          <w:szCs w:val="21"/>
        </w:rPr>
      </w:pPr>
      <w:r w:rsidRPr="039E0766">
        <w:lastRenderedPageBreak/>
        <w:t xml:space="preserve">If the exchanged product has a </w:t>
      </w:r>
      <w:r w:rsidRPr="004762E3">
        <w:rPr>
          <w:b/>
          <w:bCs/>
        </w:rPr>
        <w:t>lower value</w:t>
      </w:r>
      <w:r w:rsidRPr="039E0766">
        <w:t>, the difference will be refunded as per the refund policy.</w:t>
      </w:r>
    </w:p>
    <w:sectPr w:rsidR="039E0766" w:rsidSect="00E32D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138F5"/>
    <w:multiLevelType w:val="hybridMultilevel"/>
    <w:tmpl w:val="6E1EEF7E"/>
    <w:lvl w:ilvl="0" w:tplc="4C1E8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4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CE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F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CC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6B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EA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A3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49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9797"/>
    <w:multiLevelType w:val="hybridMultilevel"/>
    <w:tmpl w:val="99BA038E"/>
    <w:lvl w:ilvl="0" w:tplc="A630E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87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48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69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6E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69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0E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C4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E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7D991"/>
    <w:multiLevelType w:val="hybridMultilevel"/>
    <w:tmpl w:val="54AC9F94"/>
    <w:lvl w:ilvl="0" w:tplc="8FEA8E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7022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B28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EABA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F4CB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CE852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8A64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048F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4EBE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12631"/>
    <w:multiLevelType w:val="hybridMultilevel"/>
    <w:tmpl w:val="DB120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6FFF"/>
    <w:multiLevelType w:val="hybridMultilevel"/>
    <w:tmpl w:val="1D00DD26"/>
    <w:lvl w:ilvl="0" w:tplc="8A4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C4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CB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C8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A1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E8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E4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5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D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921E7"/>
    <w:multiLevelType w:val="hybridMultilevel"/>
    <w:tmpl w:val="C74E7600"/>
    <w:lvl w:ilvl="0" w:tplc="6016C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83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2A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AD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0D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C8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AB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66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8C142"/>
    <w:multiLevelType w:val="hybridMultilevel"/>
    <w:tmpl w:val="9EF221D8"/>
    <w:lvl w:ilvl="0" w:tplc="C5AA9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6F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EE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A3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45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A7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C7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D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C5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76B4"/>
    <w:multiLevelType w:val="hybridMultilevel"/>
    <w:tmpl w:val="28909F7C"/>
    <w:lvl w:ilvl="0" w:tplc="DE1C9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69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26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62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A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8E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5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A8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541E4"/>
    <w:multiLevelType w:val="hybridMultilevel"/>
    <w:tmpl w:val="5016D632"/>
    <w:lvl w:ilvl="0" w:tplc="E5625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E5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84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6F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6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69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44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C4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AD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4CFEF"/>
    <w:multiLevelType w:val="hybridMultilevel"/>
    <w:tmpl w:val="A56A758C"/>
    <w:lvl w:ilvl="0" w:tplc="1B667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2A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67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6C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2C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0F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40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E3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0A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DFB7B"/>
    <w:multiLevelType w:val="hybridMultilevel"/>
    <w:tmpl w:val="D85E0A56"/>
    <w:lvl w:ilvl="0" w:tplc="CCA68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C8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20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6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8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9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EC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C4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6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579D"/>
    <w:multiLevelType w:val="hybridMultilevel"/>
    <w:tmpl w:val="6D583954"/>
    <w:lvl w:ilvl="0" w:tplc="CAC47B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A0AE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4A72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3EED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2053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540D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2025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229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5845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7B1730"/>
    <w:multiLevelType w:val="hybridMultilevel"/>
    <w:tmpl w:val="A0D0F0FE"/>
    <w:lvl w:ilvl="0" w:tplc="C8608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CC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6B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C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EA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6D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B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E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CB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7C74"/>
    <w:multiLevelType w:val="multilevel"/>
    <w:tmpl w:val="84C4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472651">
    <w:abstractNumId w:val="4"/>
  </w:num>
  <w:num w:numId="2" w16cid:durableId="962034474">
    <w:abstractNumId w:val="9"/>
  </w:num>
  <w:num w:numId="3" w16cid:durableId="1943604318">
    <w:abstractNumId w:val="11"/>
  </w:num>
  <w:num w:numId="4" w16cid:durableId="355079606">
    <w:abstractNumId w:val="7"/>
  </w:num>
  <w:num w:numId="5" w16cid:durableId="899904994">
    <w:abstractNumId w:val="5"/>
  </w:num>
  <w:num w:numId="6" w16cid:durableId="453862638">
    <w:abstractNumId w:val="1"/>
  </w:num>
  <w:num w:numId="7" w16cid:durableId="297104579">
    <w:abstractNumId w:val="8"/>
  </w:num>
  <w:num w:numId="8" w16cid:durableId="1552422751">
    <w:abstractNumId w:val="10"/>
  </w:num>
  <w:num w:numId="9" w16cid:durableId="701319947">
    <w:abstractNumId w:val="2"/>
  </w:num>
  <w:num w:numId="10" w16cid:durableId="775373042">
    <w:abstractNumId w:val="6"/>
  </w:num>
  <w:num w:numId="11" w16cid:durableId="1915309201">
    <w:abstractNumId w:val="0"/>
  </w:num>
  <w:num w:numId="12" w16cid:durableId="148134388">
    <w:abstractNumId w:val="12"/>
  </w:num>
  <w:num w:numId="13" w16cid:durableId="1633900901">
    <w:abstractNumId w:val="13"/>
  </w:num>
  <w:num w:numId="14" w16cid:durableId="126432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F4"/>
    <w:rsid w:val="000C2DDA"/>
    <w:rsid w:val="000D2F6D"/>
    <w:rsid w:val="001C1D58"/>
    <w:rsid w:val="002A5853"/>
    <w:rsid w:val="002C51A7"/>
    <w:rsid w:val="002D5329"/>
    <w:rsid w:val="0033F85B"/>
    <w:rsid w:val="0040275D"/>
    <w:rsid w:val="004762E3"/>
    <w:rsid w:val="004B1272"/>
    <w:rsid w:val="00501B96"/>
    <w:rsid w:val="005E602E"/>
    <w:rsid w:val="00623FCE"/>
    <w:rsid w:val="006255D4"/>
    <w:rsid w:val="0077573C"/>
    <w:rsid w:val="00802096"/>
    <w:rsid w:val="0085390C"/>
    <w:rsid w:val="00974814"/>
    <w:rsid w:val="009D2163"/>
    <w:rsid w:val="00A85C85"/>
    <w:rsid w:val="00B93AAE"/>
    <w:rsid w:val="00B9777E"/>
    <w:rsid w:val="00C444DB"/>
    <w:rsid w:val="00C749D8"/>
    <w:rsid w:val="00CC1649"/>
    <w:rsid w:val="00CC5DE7"/>
    <w:rsid w:val="00CD7FF4"/>
    <w:rsid w:val="00E32D91"/>
    <w:rsid w:val="00E82F11"/>
    <w:rsid w:val="00EA51C8"/>
    <w:rsid w:val="00EC0950"/>
    <w:rsid w:val="029A8412"/>
    <w:rsid w:val="039E0766"/>
    <w:rsid w:val="05D46C7A"/>
    <w:rsid w:val="0CCF26AA"/>
    <w:rsid w:val="13192976"/>
    <w:rsid w:val="14809B33"/>
    <w:rsid w:val="14F9C948"/>
    <w:rsid w:val="1638F88F"/>
    <w:rsid w:val="1A599D8B"/>
    <w:rsid w:val="1A91C290"/>
    <w:rsid w:val="1C583838"/>
    <w:rsid w:val="1FABE676"/>
    <w:rsid w:val="1FC607C4"/>
    <w:rsid w:val="20B3AECF"/>
    <w:rsid w:val="24A8E381"/>
    <w:rsid w:val="255C23F4"/>
    <w:rsid w:val="25DD5587"/>
    <w:rsid w:val="27A1835F"/>
    <w:rsid w:val="31497617"/>
    <w:rsid w:val="3824145A"/>
    <w:rsid w:val="3C46591B"/>
    <w:rsid w:val="3CF73DEC"/>
    <w:rsid w:val="401BDD53"/>
    <w:rsid w:val="43BF6A93"/>
    <w:rsid w:val="466391A5"/>
    <w:rsid w:val="47534C66"/>
    <w:rsid w:val="4F35CF36"/>
    <w:rsid w:val="59C6C62D"/>
    <w:rsid w:val="5A8FEFFE"/>
    <w:rsid w:val="5B46C36E"/>
    <w:rsid w:val="5BB01E4C"/>
    <w:rsid w:val="5C1A3A80"/>
    <w:rsid w:val="604A0633"/>
    <w:rsid w:val="625B5B2C"/>
    <w:rsid w:val="6BB2EC37"/>
    <w:rsid w:val="7417C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5A10"/>
  <w15:chartTrackingRefBased/>
  <w15:docId w15:val="{A2614978-DA0D-5D4B-9A79-58590FF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7F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7F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623FCE"/>
  </w:style>
  <w:style w:type="character" w:styleId="CommentReference">
    <w:name w:val="annotation reference"/>
    <w:basedOn w:val="DefaultParagraphFont"/>
    <w:uiPriority w:val="99"/>
    <w:semiHidden/>
    <w:unhideWhenUsed/>
    <w:rsid w:val="00974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8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8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8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Eleni Iakovidou</cp:lastModifiedBy>
  <cp:revision>5</cp:revision>
  <dcterms:created xsi:type="dcterms:W3CDTF">2024-09-24T07:15:00Z</dcterms:created>
  <dcterms:modified xsi:type="dcterms:W3CDTF">2024-09-25T08:50:00Z</dcterms:modified>
</cp:coreProperties>
</file>